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F43F0B">
      <w:pPr>
        <w:pStyle w:val="1"/>
        <w:rPr>
          <w:rFonts w:cs="Times New Roman"/>
          <w:spacing w:val="80"/>
          <w:szCs w:val="28"/>
        </w:rPr>
      </w:pPr>
      <w:r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8367C7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F43F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4F4DBE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F43F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1E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22/36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67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252466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1E6F30">
        <w:rPr>
          <w:rFonts w:ascii="Times New Roman" w:hAnsi="Times New Roman" w:cs="Times New Roman"/>
          <w:b/>
          <w:sz w:val="28"/>
          <w:szCs w:val="28"/>
        </w:rPr>
        <w:t xml:space="preserve">сии </w:t>
      </w:r>
    </w:p>
    <w:p w:rsidR="007238B9" w:rsidRDefault="001E6F30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583</w:t>
      </w:r>
    </w:p>
    <w:p w:rsidR="006A7E1B" w:rsidRP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466" w:rsidRPr="00B81E57" w:rsidRDefault="00252466" w:rsidP="00B81E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546,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</w:t>
      </w:r>
      <w:r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избирательная комиссия Орловского  района </w:t>
      </w:r>
      <w:r w:rsidRPr="00B81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252466" w:rsidRPr="00B81E57" w:rsidRDefault="00252466" w:rsidP="00B81E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 Определить численный состав  участковой избирательной комиссии </w:t>
      </w:r>
      <w:r w:rsidR="002E19B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избирательного участка № 583 – 8</w:t>
      </w:r>
      <w:r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членов с правом  решающего голоса.</w:t>
      </w:r>
    </w:p>
    <w:p w:rsidR="00252466" w:rsidRPr="00B81E57" w:rsidRDefault="00252466" w:rsidP="00B81E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 Сформировать участковую избирательную комиссию избирательного участка № 583 </w:t>
      </w:r>
      <w:r w:rsidRPr="00B81E5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B81E57" w:rsidRPr="00B81E57" w:rsidRDefault="00B81E57" w:rsidP="00B81E57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>Ананьеву Ольгу Петровну,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B81E57" w:rsidRPr="00B81E57" w:rsidRDefault="00B81E57" w:rsidP="00B81E57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>Бутырину</w:t>
      </w:r>
      <w:proofErr w:type="spellEnd"/>
      <w:r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Николаевну, предложенную для назначения </w:t>
      </w:r>
      <w:r w:rsidRPr="00B81E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B81E57" w:rsidRPr="00252466" w:rsidRDefault="00B81E57" w:rsidP="00B81E57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466">
        <w:rPr>
          <w:rFonts w:ascii="Times New Roman" w:hAnsi="Times New Roman" w:cs="Times New Roman"/>
          <w:sz w:val="28"/>
          <w:szCs w:val="28"/>
        </w:rPr>
        <w:t xml:space="preserve">Лобанову Наталью Витальевну, предложенную для назначения 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союза работников агропромышленного комплекса Российской Федерации.</w:t>
      </w:r>
    </w:p>
    <w:p w:rsidR="00B81E57" w:rsidRDefault="00B81E57" w:rsidP="00B81E57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Маркину Валентину Петровну, предложенную для назначения 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524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ветеранов «Российский союз ветеранов».</w:t>
      </w:r>
    </w:p>
    <w:p w:rsidR="00B81E57" w:rsidRDefault="00B81E57" w:rsidP="00B81E57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Степину Елену Викторовну, предложенную для назначения Региональным отделением Политической партии Справедливая Россия в Орловской области.</w:t>
      </w:r>
    </w:p>
    <w:p w:rsidR="00B81E57" w:rsidRDefault="00B81E57" w:rsidP="00B81E57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E57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B81E57">
        <w:rPr>
          <w:rFonts w:ascii="Times New Roman" w:hAnsi="Times New Roman" w:cs="Times New Roman"/>
          <w:sz w:val="28"/>
          <w:szCs w:val="28"/>
        </w:rPr>
        <w:t xml:space="preserve"> Николая Владимировича, предложенного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B81E57" w:rsidRDefault="00B81E57" w:rsidP="00B81E57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E57">
        <w:rPr>
          <w:rFonts w:ascii="Times New Roman" w:hAnsi="Times New Roman" w:cs="Times New Roman"/>
          <w:sz w:val="28"/>
          <w:szCs w:val="28"/>
        </w:rPr>
        <w:t>Шекшуеву</w:t>
      </w:r>
      <w:proofErr w:type="spellEnd"/>
      <w:r w:rsidRPr="00B81E57">
        <w:rPr>
          <w:rFonts w:ascii="Times New Roman" w:hAnsi="Times New Roman" w:cs="Times New Roman"/>
          <w:sz w:val="28"/>
          <w:szCs w:val="28"/>
        </w:rPr>
        <w:t xml:space="preserve"> Наталию Владимировну</w:t>
      </w:r>
      <w:r w:rsidR="008367C7">
        <w:rPr>
          <w:rFonts w:ascii="Times New Roman" w:hAnsi="Times New Roman" w:cs="Times New Roman"/>
          <w:sz w:val="28"/>
          <w:szCs w:val="28"/>
        </w:rPr>
        <w:t>,</w:t>
      </w:r>
      <w:r w:rsidRPr="00B81E57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Орловским региональным отделением политической партии «Патриоты России».</w:t>
      </w:r>
    </w:p>
    <w:p w:rsidR="00252466" w:rsidRPr="00B81E57" w:rsidRDefault="00252466" w:rsidP="00B81E57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E57">
        <w:rPr>
          <w:rFonts w:ascii="Times New Roman" w:hAnsi="Times New Roman" w:cs="Times New Roman"/>
          <w:sz w:val="28"/>
          <w:szCs w:val="28"/>
        </w:rPr>
        <w:t xml:space="preserve">Юшкову Татьяну Борисовну, </w:t>
      </w:r>
      <w:r w:rsidR="004C183E" w:rsidRPr="00B81E57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bookmarkStart w:id="0" w:name="_GoBack"/>
      <w:bookmarkEnd w:id="0"/>
      <w:r w:rsidRPr="00B81E57">
        <w:rPr>
          <w:rFonts w:ascii="Times New Roman" w:hAnsi="Times New Roman" w:cs="Times New Roman"/>
          <w:sz w:val="28"/>
          <w:szCs w:val="28"/>
        </w:rPr>
        <w:t xml:space="preserve">Орловским региональным отделением Политической партии </w:t>
      </w:r>
      <w:proofErr w:type="spellStart"/>
      <w:proofErr w:type="gramStart"/>
      <w:r w:rsidRPr="00B81E57">
        <w:rPr>
          <w:rFonts w:ascii="Times New Roman" w:hAnsi="Times New Roman" w:cs="Times New Roman"/>
          <w:sz w:val="28"/>
          <w:szCs w:val="28"/>
        </w:rPr>
        <w:t>ЛДПР-Либерально</w:t>
      </w:r>
      <w:proofErr w:type="spellEnd"/>
      <w:proofErr w:type="gramEnd"/>
      <w:r w:rsidRPr="00B81E57">
        <w:rPr>
          <w:rFonts w:ascii="Times New Roman" w:hAnsi="Times New Roman" w:cs="Times New Roman"/>
          <w:sz w:val="28"/>
          <w:szCs w:val="28"/>
        </w:rPr>
        <w:t xml:space="preserve"> - демократическая  партия  России.</w:t>
      </w:r>
    </w:p>
    <w:p w:rsidR="00252466" w:rsidRPr="00B81E57" w:rsidRDefault="00252466" w:rsidP="00B81E5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E57">
        <w:rPr>
          <w:rFonts w:ascii="Times New Roman" w:hAnsi="Times New Roman" w:cs="Times New Roman"/>
          <w:sz w:val="28"/>
          <w:szCs w:val="28"/>
        </w:rPr>
        <w:t xml:space="preserve">3.  Назначить председателем участковой избирательной комиссии избирательного участка № 583  </w:t>
      </w:r>
      <w:proofErr w:type="spellStart"/>
      <w:r w:rsidR="00B81E57"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>Бутырину</w:t>
      </w:r>
      <w:proofErr w:type="spellEnd"/>
      <w:r w:rsidR="00B81E57" w:rsidRPr="00B8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Николаевну</w:t>
      </w:r>
      <w:r w:rsidRPr="00B81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466" w:rsidRPr="00252466" w:rsidRDefault="00252466" w:rsidP="00B8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66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252466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252466" w:rsidRPr="00252466" w:rsidRDefault="00252466" w:rsidP="00B81E57">
      <w:pPr>
        <w:pStyle w:val="FR3"/>
        <w:spacing w:before="0" w:line="276" w:lineRule="auto"/>
        <w:ind w:right="0" w:firstLine="0"/>
        <w:rPr>
          <w:sz w:val="28"/>
          <w:szCs w:val="28"/>
        </w:rPr>
      </w:pPr>
      <w:r w:rsidRPr="00252466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</w:t>
      </w:r>
      <w:r w:rsidR="00B81E57">
        <w:rPr>
          <w:sz w:val="28"/>
          <w:szCs w:val="28"/>
        </w:rPr>
        <w:t>83</w:t>
      </w:r>
      <w:r w:rsidRPr="00252466">
        <w:rPr>
          <w:sz w:val="28"/>
          <w:szCs w:val="28"/>
        </w:rPr>
        <w:t>.</w:t>
      </w:r>
    </w:p>
    <w:p w:rsidR="00252466" w:rsidRPr="00252466" w:rsidRDefault="00252466" w:rsidP="00B81E57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252466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252466">
        <w:rPr>
          <w:sz w:val="28"/>
          <w:szCs w:val="28"/>
        </w:rPr>
        <w:t>разместить его</w:t>
      </w:r>
      <w:proofErr w:type="gramEnd"/>
      <w:r w:rsidRPr="00252466">
        <w:rPr>
          <w:sz w:val="28"/>
          <w:szCs w:val="28"/>
        </w:rPr>
        <w:t xml:space="preserve"> </w:t>
      </w:r>
      <w:r w:rsidRPr="00252466">
        <w:rPr>
          <w:color w:val="000000"/>
          <w:sz w:val="28"/>
          <w:szCs w:val="28"/>
        </w:rPr>
        <w:t xml:space="preserve">на сайте </w:t>
      </w:r>
      <w:r w:rsidRPr="00252466">
        <w:rPr>
          <w:sz w:val="28"/>
          <w:szCs w:val="28"/>
        </w:rPr>
        <w:t>территориальной избирательной комиссии Орловского  района</w:t>
      </w:r>
      <w:r w:rsidRPr="0025246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252466" w:rsidRPr="0019073F" w:rsidRDefault="00252466" w:rsidP="00B81E57">
      <w:pPr>
        <w:pStyle w:val="ConsPlusNonformat"/>
        <w:spacing w:line="276" w:lineRule="auto"/>
        <w:ind w:left="1155"/>
      </w:pPr>
    </w:p>
    <w:p w:rsidR="00682BE9" w:rsidRDefault="00682BE9" w:rsidP="00B81E57">
      <w:pPr>
        <w:pStyle w:val="21"/>
        <w:spacing w:line="276" w:lineRule="auto"/>
        <w:ind w:left="720"/>
        <w:rPr>
          <w:szCs w:val="28"/>
        </w:rPr>
      </w:pPr>
    </w:p>
    <w:p w:rsidR="00252466" w:rsidRPr="0067487D" w:rsidRDefault="00252466" w:rsidP="00252466">
      <w:pPr>
        <w:pStyle w:val="21"/>
        <w:spacing w:line="360" w:lineRule="auto"/>
        <w:ind w:left="72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252466" w:rsidRPr="00CC12FF" w:rsidRDefault="00252466" w:rsidP="002524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52466" w:rsidRPr="00CC12F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65D"/>
    <w:multiLevelType w:val="hybridMultilevel"/>
    <w:tmpl w:val="90C09C82"/>
    <w:lvl w:ilvl="0" w:tplc="DA765D0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6F084F2A"/>
    <w:multiLevelType w:val="hybridMultilevel"/>
    <w:tmpl w:val="ECAE7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624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22502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D6971"/>
    <w:rsid w:val="001E2DFD"/>
    <w:rsid w:val="001E6F30"/>
    <w:rsid w:val="001F3A8A"/>
    <w:rsid w:val="00244B53"/>
    <w:rsid w:val="00250983"/>
    <w:rsid w:val="00252466"/>
    <w:rsid w:val="00280119"/>
    <w:rsid w:val="002A234F"/>
    <w:rsid w:val="002B288F"/>
    <w:rsid w:val="002B3E1E"/>
    <w:rsid w:val="002B6D30"/>
    <w:rsid w:val="002C3C46"/>
    <w:rsid w:val="002C40F7"/>
    <w:rsid w:val="002D3EC4"/>
    <w:rsid w:val="002D5BD5"/>
    <w:rsid w:val="002E19B1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6A73"/>
    <w:rsid w:val="00457E1A"/>
    <w:rsid w:val="004A36E8"/>
    <w:rsid w:val="004C183E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602047"/>
    <w:rsid w:val="006064E4"/>
    <w:rsid w:val="00626744"/>
    <w:rsid w:val="00660C22"/>
    <w:rsid w:val="00672B1D"/>
    <w:rsid w:val="0067487D"/>
    <w:rsid w:val="00682BE9"/>
    <w:rsid w:val="0068695F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367C7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1B57"/>
    <w:rsid w:val="00975B67"/>
    <w:rsid w:val="009770CF"/>
    <w:rsid w:val="0099387E"/>
    <w:rsid w:val="009A27C4"/>
    <w:rsid w:val="009A2B0B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81E57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073DF"/>
    <w:rsid w:val="00E13101"/>
    <w:rsid w:val="00E178AD"/>
    <w:rsid w:val="00E442E7"/>
    <w:rsid w:val="00E51EDE"/>
    <w:rsid w:val="00E63C5B"/>
    <w:rsid w:val="00EB1142"/>
    <w:rsid w:val="00EC2103"/>
    <w:rsid w:val="00ED6703"/>
    <w:rsid w:val="00EE5A55"/>
    <w:rsid w:val="00F345BC"/>
    <w:rsid w:val="00F36B71"/>
    <w:rsid w:val="00F42EEB"/>
    <w:rsid w:val="00F43B6C"/>
    <w:rsid w:val="00F43F0B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4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252466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8</cp:revision>
  <cp:lastPrinted>2018-06-07T09:54:00Z</cp:lastPrinted>
  <dcterms:created xsi:type="dcterms:W3CDTF">2018-05-18T07:51:00Z</dcterms:created>
  <dcterms:modified xsi:type="dcterms:W3CDTF">2018-06-07T09:54:00Z</dcterms:modified>
</cp:coreProperties>
</file>