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4E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4E3BB9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551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9331F6" w:rsidRDefault="00B4708D" w:rsidP="00B4708D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4551D2">
        <w:rPr>
          <w:rFonts w:ascii="Times New Roman" w:hAnsi="Times New Roman" w:cs="Times New Roman"/>
          <w:sz w:val="28"/>
          <w:szCs w:val="28"/>
        </w:rPr>
        <w:t>51</w:t>
      </w:r>
      <w:r w:rsidRPr="009331F6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9331F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Pr="009331F6" w:rsidRDefault="00B4708D" w:rsidP="00B4708D">
      <w:pPr>
        <w:spacing w:after="0"/>
        <w:ind w:firstLine="708"/>
        <w:jc w:val="both"/>
        <w:rPr>
          <w:sz w:val="28"/>
          <w:szCs w:val="28"/>
        </w:rPr>
      </w:pPr>
      <w:r w:rsidRPr="009331F6">
        <w:rPr>
          <w:sz w:val="28"/>
          <w:szCs w:val="28"/>
        </w:rPr>
        <w:t>1.  </w:t>
      </w:r>
      <w:r w:rsidRPr="009331F6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4E3BB9" w:rsidRPr="009331F6">
        <w:rPr>
          <w:rFonts w:ascii="Times New Roman" w:hAnsi="Times New Roman" w:cs="Times New Roman"/>
          <w:sz w:val="28"/>
          <w:szCs w:val="28"/>
        </w:rPr>
        <w:t>51</w:t>
      </w:r>
      <w:r w:rsidRPr="009331F6">
        <w:rPr>
          <w:rFonts w:ascii="Times New Roman" w:hAnsi="Times New Roman" w:cs="Times New Roman"/>
          <w:sz w:val="28"/>
          <w:szCs w:val="28"/>
        </w:rPr>
        <w:t xml:space="preserve"> – </w:t>
      </w:r>
      <w:r w:rsidR="004E3BB9" w:rsidRPr="009331F6">
        <w:rPr>
          <w:rFonts w:ascii="Times New Roman" w:hAnsi="Times New Roman" w:cs="Times New Roman"/>
          <w:sz w:val="28"/>
          <w:szCs w:val="28"/>
        </w:rPr>
        <w:t>1</w:t>
      </w:r>
      <w:r w:rsidR="003B7944">
        <w:rPr>
          <w:rFonts w:ascii="Times New Roman" w:hAnsi="Times New Roman" w:cs="Times New Roman"/>
          <w:sz w:val="28"/>
          <w:szCs w:val="28"/>
        </w:rPr>
        <w:t>1</w:t>
      </w:r>
      <w:r w:rsidRPr="009331F6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B4708D" w:rsidRPr="009331F6" w:rsidRDefault="00B4708D" w:rsidP="00B47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4E3BB9" w:rsidRPr="009331F6">
        <w:rPr>
          <w:rFonts w:ascii="Times New Roman" w:hAnsi="Times New Roman" w:cs="Times New Roman"/>
          <w:sz w:val="28"/>
          <w:szCs w:val="28"/>
        </w:rPr>
        <w:t>51</w:t>
      </w:r>
      <w:r w:rsidRPr="009331F6">
        <w:rPr>
          <w:rFonts w:ascii="Times New Roman" w:hAnsi="Times New Roman" w:cs="Times New Roman"/>
          <w:sz w:val="28"/>
          <w:szCs w:val="28"/>
        </w:rPr>
        <w:t xml:space="preserve"> </w:t>
      </w:r>
      <w:r w:rsidRPr="009331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9331F6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>Бычкову Надежду Алексеевну, предложенную для назначения Региональным отделением Политической партии Справедливая Россия в Орловской области.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>Фролову Ирину Борисовну,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944">
        <w:rPr>
          <w:rFonts w:ascii="Times New Roman" w:hAnsi="Times New Roman" w:cs="Times New Roman"/>
          <w:sz w:val="28"/>
          <w:szCs w:val="28"/>
        </w:rPr>
        <w:t>Зёнину</w:t>
      </w:r>
      <w:proofErr w:type="spellEnd"/>
      <w:r w:rsidRPr="003B7944">
        <w:rPr>
          <w:rFonts w:ascii="Times New Roman" w:hAnsi="Times New Roman" w:cs="Times New Roman"/>
          <w:sz w:val="28"/>
          <w:szCs w:val="28"/>
        </w:rPr>
        <w:t xml:space="preserve"> Галину Николаевну,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Корягину</w:t>
      </w:r>
      <w:proofErr w:type="spellEnd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Людмилу Ивановну, </w:t>
      </w:r>
      <w:r w:rsidRPr="003B7944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Кретову</w:t>
      </w:r>
      <w:proofErr w:type="spellEnd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Галину Владимировну, </w:t>
      </w:r>
      <w:r w:rsidRPr="003B7944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color w:val="000000" w:themeColor="text1"/>
          <w:sz w:val="28"/>
          <w:szCs w:val="28"/>
        </w:rPr>
        <w:t>Маркову Ларису Егоровну,</w:t>
      </w:r>
      <w:r w:rsidRPr="003B7944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</w:t>
      </w:r>
      <w:r w:rsidRPr="003B794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социальной поддержки населения «Красный мост».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Моногарову</w:t>
      </w:r>
      <w:proofErr w:type="spellEnd"/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Татьяну Григорьевну, </w:t>
      </w:r>
      <w:r w:rsidR="004F14D5" w:rsidRPr="003B7944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 w:rsidR="004F14D5" w:rsidRPr="003B794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Союз «Чернобыль».</w:t>
      </w:r>
    </w:p>
    <w:p w:rsidR="003B7944" w:rsidRPr="003B7944" w:rsidRDefault="003B7944" w:rsidP="00017D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>Теплову Татьяну Александровну,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Удалову Елену Львовну, </w:t>
      </w:r>
      <w:r w:rsidRPr="003B7944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3B79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>Фатееву  Наталью Викторовну,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3B7944" w:rsidRPr="003B7944" w:rsidRDefault="003B7944" w:rsidP="00B4708D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>Шевелеву Анастасию Викторовну, предложенную для назначения Орловским региональным отделением политической партии «Патриоты России».</w:t>
      </w:r>
    </w:p>
    <w:p w:rsidR="00B4708D" w:rsidRPr="009331F6" w:rsidRDefault="00B4708D" w:rsidP="00B4708D">
      <w:pPr>
        <w:pStyle w:val="a3"/>
        <w:spacing w:line="240" w:lineRule="auto"/>
        <w:ind w:left="0"/>
        <w:jc w:val="both"/>
        <w:rPr>
          <w:szCs w:val="28"/>
        </w:rPr>
      </w:pPr>
      <w:r w:rsidRPr="003B7944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</w:t>
      </w:r>
      <w:r w:rsidRPr="009331F6">
        <w:rPr>
          <w:rFonts w:ascii="Times New Roman" w:hAnsi="Times New Roman" w:cs="Times New Roman"/>
          <w:sz w:val="28"/>
          <w:szCs w:val="28"/>
        </w:rPr>
        <w:t>м участковой избирательной комиссии избирательного участка № 5</w:t>
      </w:r>
      <w:r w:rsidR="004E3BB9" w:rsidRPr="009331F6">
        <w:rPr>
          <w:rFonts w:ascii="Times New Roman" w:hAnsi="Times New Roman" w:cs="Times New Roman"/>
          <w:sz w:val="28"/>
          <w:szCs w:val="28"/>
        </w:rPr>
        <w:t>51</w:t>
      </w:r>
      <w:r w:rsidRPr="009331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331F6" w:rsidRPr="009331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Кретову</w:t>
      </w:r>
      <w:proofErr w:type="spellEnd"/>
      <w:r w:rsidR="009331F6" w:rsidRPr="009331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Галину Владимировну</w:t>
      </w:r>
      <w:r w:rsidRPr="00933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8D" w:rsidRPr="009331F6" w:rsidRDefault="00B4708D" w:rsidP="00B4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szCs w:val="28"/>
        </w:rPr>
        <w:t xml:space="preserve">              </w:t>
      </w:r>
      <w:r w:rsidRPr="009331F6">
        <w:rPr>
          <w:sz w:val="28"/>
          <w:szCs w:val="28"/>
        </w:rPr>
        <w:t>4.  </w:t>
      </w:r>
      <w:r w:rsidRPr="009331F6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017DEE" w:rsidRPr="009331F6">
        <w:rPr>
          <w:rFonts w:ascii="Times New Roman" w:hAnsi="Times New Roman" w:cs="Times New Roman"/>
          <w:sz w:val="28"/>
          <w:szCs w:val="28"/>
        </w:rPr>
        <w:t>5</w:t>
      </w:r>
      <w:r w:rsidR="004E3BB9" w:rsidRPr="009331F6">
        <w:rPr>
          <w:rFonts w:ascii="Times New Roman" w:hAnsi="Times New Roman" w:cs="Times New Roman"/>
          <w:sz w:val="28"/>
          <w:szCs w:val="28"/>
        </w:rPr>
        <w:t>1</w:t>
      </w:r>
      <w:r w:rsidRPr="009331F6">
        <w:rPr>
          <w:sz w:val="28"/>
          <w:szCs w:val="28"/>
        </w:rPr>
        <w:t xml:space="preserve"> </w:t>
      </w:r>
      <w:r w:rsidRPr="009331F6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B4708D" w:rsidRPr="009331F6" w:rsidRDefault="00B4708D" w:rsidP="00B4708D">
      <w:pPr>
        <w:pStyle w:val="FR3"/>
        <w:spacing w:before="0" w:line="240" w:lineRule="auto"/>
        <w:ind w:right="0" w:firstLine="709"/>
        <w:rPr>
          <w:sz w:val="28"/>
          <w:szCs w:val="28"/>
        </w:rPr>
      </w:pPr>
      <w:r w:rsidRPr="009331F6"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</w:t>
      </w:r>
      <w:r w:rsidR="00017DEE" w:rsidRPr="009331F6">
        <w:rPr>
          <w:sz w:val="28"/>
          <w:szCs w:val="28"/>
        </w:rPr>
        <w:t>избирательно</w:t>
      </w:r>
      <w:r w:rsidR="004E3BB9" w:rsidRPr="009331F6">
        <w:rPr>
          <w:sz w:val="28"/>
          <w:szCs w:val="28"/>
        </w:rPr>
        <w:t>го участка  № 551</w:t>
      </w:r>
      <w:r w:rsidRPr="009331F6">
        <w:rPr>
          <w:sz w:val="28"/>
          <w:szCs w:val="28"/>
        </w:rPr>
        <w:t>.</w:t>
      </w:r>
    </w:p>
    <w:p w:rsidR="00B4708D" w:rsidRPr="009331F6" w:rsidRDefault="00B4708D" w:rsidP="00B4708D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 w:rsidRPr="009331F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31F6">
        <w:rPr>
          <w:sz w:val="28"/>
          <w:szCs w:val="28"/>
        </w:rPr>
        <w:t>разместить его</w:t>
      </w:r>
      <w:proofErr w:type="gramEnd"/>
      <w:r w:rsidRPr="009331F6">
        <w:rPr>
          <w:sz w:val="28"/>
          <w:szCs w:val="28"/>
        </w:rPr>
        <w:t xml:space="preserve"> </w:t>
      </w:r>
      <w:r w:rsidRPr="009331F6">
        <w:rPr>
          <w:color w:val="000000"/>
          <w:sz w:val="28"/>
          <w:szCs w:val="28"/>
        </w:rPr>
        <w:t xml:space="preserve">на сайте </w:t>
      </w:r>
      <w:r w:rsidRPr="009331F6">
        <w:rPr>
          <w:sz w:val="28"/>
          <w:szCs w:val="28"/>
        </w:rPr>
        <w:t>территориальной избирательной комиссии Орловского  района</w:t>
      </w:r>
      <w:r w:rsidRPr="009331F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B4708D" w:rsidRPr="009331F6" w:rsidRDefault="00B4708D" w:rsidP="009331F6">
      <w:pPr>
        <w:pStyle w:val="21"/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9331F6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Председатель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  <w:p w:rsidR="00B4708D" w:rsidRPr="009331F6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  <w:r w:rsidRPr="009331F6"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Секретарь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</w:tc>
        <w:tc>
          <w:tcPr>
            <w:tcW w:w="5936" w:type="dxa"/>
          </w:tcPr>
          <w:p w:rsidR="00B4708D" w:rsidRPr="009331F6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31F6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9331F6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4F14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17DEE"/>
    <w:rsid w:val="0002798F"/>
    <w:rsid w:val="003009D2"/>
    <w:rsid w:val="003B7944"/>
    <w:rsid w:val="004551D2"/>
    <w:rsid w:val="00483A11"/>
    <w:rsid w:val="004E3BB9"/>
    <w:rsid w:val="004F14D5"/>
    <w:rsid w:val="007F1BCD"/>
    <w:rsid w:val="008668F7"/>
    <w:rsid w:val="009331F6"/>
    <w:rsid w:val="00B4708D"/>
    <w:rsid w:val="00B8232D"/>
    <w:rsid w:val="00C0120D"/>
    <w:rsid w:val="00C415DB"/>
    <w:rsid w:val="00CC6410"/>
    <w:rsid w:val="00D4311D"/>
    <w:rsid w:val="00DC099A"/>
    <w:rsid w:val="00DD6B08"/>
    <w:rsid w:val="00E46E3A"/>
    <w:rsid w:val="00E7087B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6</cp:revision>
  <cp:lastPrinted>2018-06-07T08:26:00Z</cp:lastPrinted>
  <dcterms:created xsi:type="dcterms:W3CDTF">2018-05-29T14:23:00Z</dcterms:created>
  <dcterms:modified xsi:type="dcterms:W3CDTF">2018-06-07T08:26:00Z</dcterms:modified>
</cp:coreProperties>
</file>